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D6F" w:rsidRPr="00294CB8" w:rsidRDefault="00F6739D">
      <w:pPr>
        <w:rPr>
          <w:u w:val="single"/>
        </w:rPr>
      </w:pPr>
      <w:bookmarkStart w:id="0" w:name="_GoBack"/>
      <w:bookmarkEnd w:id="0"/>
      <w:r w:rsidRPr="00294CB8">
        <w:rPr>
          <w:u w:val="single"/>
        </w:rPr>
        <w:t>Links to articles on dichotomizing</w:t>
      </w:r>
      <w:r w:rsidR="005C50B1">
        <w:rPr>
          <w:u w:val="single"/>
        </w:rPr>
        <w:t xml:space="preserve"> (slide 12)</w:t>
      </w:r>
    </w:p>
    <w:p w:rsidR="00F6739D" w:rsidRDefault="008A4F97">
      <w:hyperlink r:id="rId5" w:history="1">
        <w:r w:rsidR="00F6739D" w:rsidRPr="00A3798C">
          <w:rPr>
            <w:rStyle w:val="Hyperlink"/>
          </w:rPr>
          <w:t>http://support.sas.com/resources/papers/proceedings09/252-2009.pdf</w:t>
        </w:r>
      </w:hyperlink>
    </w:p>
    <w:p w:rsidR="00F6739D" w:rsidRDefault="00F6739D">
      <w:r>
        <w:t xml:space="preserve">An article which covers many aspects of variable selection, linearity, dichotomization and more is available here: </w:t>
      </w:r>
      <w:hyperlink r:id="rId6" w:history="1">
        <w:r>
          <w:rPr>
            <w:rStyle w:val="Hyperlink"/>
          </w:rPr>
          <w:t>https://www.ncbi.nlm.nih.gov/pmc/articles/PMC7114804/</w:t>
        </w:r>
      </w:hyperlink>
    </w:p>
    <w:p w:rsidR="005C50B1" w:rsidRDefault="005C50B1">
      <w:pPr>
        <w:rPr>
          <w:u w:val="single"/>
        </w:rPr>
      </w:pPr>
    </w:p>
    <w:p w:rsidR="00294CB8" w:rsidRPr="00294CB8" w:rsidRDefault="00294CB8">
      <w:pPr>
        <w:rPr>
          <w:u w:val="single"/>
        </w:rPr>
      </w:pPr>
      <w:r w:rsidRPr="00294CB8">
        <w:rPr>
          <w:u w:val="single"/>
        </w:rPr>
        <w:t>Log Transformation</w:t>
      </w:r>
      <w:r w:rsidR="005C50B1">
        <w:rPr>
          <w:u w:val="single"/>
        </w:rPr>
        <w:t xml:space="preserve"> (slide 19)</w:t>
      </w:r>
    </w:p>
    <w:p w:rsidR="00294CB8" w:rsidRDefault="00294CB8" w:rsidP="00294CB8">
      <w:pPr>
        <w:rPr>
          <w:lang w:val="en-US"/>
        </w:rPr>
      </w:pPr>
      <w:r>
        <w:t xml:space="preserve">UCLA website page on interpreting regression results after log-transformation: </w:t>
      </w:r>
      <w:hyperlink r:id="rId7" w:history="1">
        <w:r w:rsidRPr="00A3798C">
          <w:rPr>
            <w:rStyle w:val="Hyperlink"/>
            <w:lang w:val="en-US"/>
          </w:rPr>
          <w:t>https://stats.idre.ucla.edu/other/mult-pkg/faq/general/faqhow-do-i-interpret-a-regression-model-when-some-variables-are-log-transformed/</w:t>
        </w:r>
      </w:hyperlink>
    </w:p>
    <w:p w:rsidR="005C50B1" w:rsidRDefault="005C50B1" w:rsidP="00294CB8">
      <w:pPr>
        <w:rPr>
          <w:u w:val="single"/>
          <w:lang w:val="en-US"/>
        </w:rPr>
      </w:pPr>
    </w:p>
    <w:p w:rsidR="00294CB8" w:rsidRPr="00294CB8" w:rsidRDefault="00294CB8" w:rsidP="00294CB8">
      <w:pPr>
        <w:rPr>
          <w:u w:val="single"/>
          <w:lang w:val="en-US"/>
        </w:rPr>
      </w:pPr>
      <w:r w:rsidRPr="00294CB8">
        <w:rPr>
          <w:u w:val="single"/>
          <w:lang w:val="en-US"/>
        </w:rPr>
        <w:t>Link to useful SAS macros, including the %</w:t>
      </w:r>
      <w:proofErr w:type="spellStart"/>
      <w:r w:rsidRPr="00294CB8">
        <w:rPr>
          <w:u w:val="single"/>
          <w:lang w:val="en-US"/>
        </w:rPr>
        <w:t>rcspline</w:t>
      </w:r>
      <w:proofErr w:type="spellEnd"/>
      <w:r w:rsidRPr="00294CB8">
        <w:rPr>
          <w:u w:val="single"/>
          <w:lang w:val="en-US"/>
        </w:rPr>
        <w:t xml:space="preserve"> macro</w:t>
      </w:r>
      <w:r w:rsidR="005C50B1">
        <w:rPr>
          <w:u w:val="single"/>
          <w:lang w:val="en-US"/>
        </w:rPr>
        <w:t xml:space="preserve"> (slide 31)</w:t>
      </w:r>
    </w:p>
    <w:p w:rsidR="00294CB8" w:rsidRPr="00294CB8" w:rsidRDefault="008A4F97" w:rsidP="00294CB8">
      <w:pPr>
        <w:rPr>
          <w:lang w:val="en-US"/>
        </w:rPr>
      </w:pPr>
      <w:hyperlink r:id="rId8" w:history="1">
        <w:r w:rsidR="00294CB8" w:rsidRPr="00294CB8">
          <w:rPr>
            <w:rStyle w:val="Hyperlink"/>
            <w:lang w:val="en-US"/>
          </w:rPr>
          <w:t>http://biostat.mc.vanderbilt.edu/wiki/Main/SasMacros</w:t>
        </w:r>
      </w:hyperlink>
    </w:p>
    <w:p w:rsidR="00294CB8" w:rsidRDefault="008A4F97" w:rsidP="00294CB8">
      <w:pPr>
        <w:rPr>
          <w:u w:val="single"/>
          <w:lang w:val="en-US"/>
        </w:rPr>
      </w:pPr>
      <w:hyperlink r:id="rId9" w:history="1">
        <w:r w:rsidR="00294CB8" w:rsidRPr="00294CB8">
          <w:rPr>
            <w:rStyle w:val="Hyperlink"/>
            <w:lang w:val="en-US"/>
          </w:rPr>
          <w:t>http://biostat.mc.vanderbilt.edu/wiki/pub/Main/SasMacros/survrisk.txt</w:t>
        </w:r>
      </w:hyperlink>
    </w:p>
    <w:p w:rsidR="005C50B1" w:rsidRDefault="005C50B1" w:rsidP="00294CB8">
      <w:pPr>
        <w:rPr>
          <w:u w:val="single"/>
          <w:lang w:val="en-US"/>
        </w:rPr>
      </w:pPr>
    </w:p>
    <w:p w:rsidR="00294CB8" w:rsidRPr="00294CB8" w:rsidRDefault="00294CB8" w:rsidP="00294CB8">
      <w:pPr>
        <w:rPr>
          <w:lang w:val="en-US"/>
        </w:rPr>
      </w:pPr>
      <w:r>
        <w:rPr>
          <w:u w:val="single"/>
          <w:lang w:val="en-US"/>
        </w:rPr>
        <w:t>Links to articles on fractional polynomials</w:t>
      </w:r>
      <w:r w:rsidR="005C50B1">
        <w:rPr>
          <w:u w:val="single"/>
          <w:lang w:val="en-US"/>
        </w:rPr>
        <w:t xml:space="preserve"> (slide 45, slide 53, slide 60)</w:t>
      </w:r>
    </w:p>
    <w:p w:rsidR="00294CB8" w:rsidRDefault="00294CB8" w:rsidP="00294CB8">
      <w:r>
        <w:rPr>
          <w:lang w:val="en-US"/>
        </w:rPr>
        <w:t xml:space="preserve">Royston and Altman. Applied Statistics. 1994; 43(3): 429-467 can be downloaded from this site: </w:t>
      </w:r>
      <w:hyperlink r:id="rId10" w:history="1">
        <w:r>
          <w:rPr>
            <w:rStyle w:val="Hyperlink"/>
          </w:rPr>
          <w:t>https://rss.onlinelibrary.wiley.com/toc/14679876/1994/43/3</w:t>
        </w:r>
      </w:hyperlink>
    </w:p>
    <w:p w:rsidR="00294CB8" w:rsidRDefault="00294CB8" w:rsidP="00294CB8">
      <w:r>
        <w:t xml:space="preserve">Ambler and Royston.  J Stat </w:t>
      </w:r>
      <w:proofErr w:type="spellStart"/>
      <w:r>
        <w:t>Comput</w:t>
      </w:r>
      <w:proofErr w:type="spellEnd"/>
      <w:r>
        <w:t xml:space="preserve"> Simul. 2001: 69: 89-108: </w:t>
      </w:r>
      <w:hyperlink r:id="rId11" w:history="1">
        <w:r>
          <w:rPr>
            <w:rStyle w:val="Hyperlink"/>
          </w:rPr>
          <w:t>https://www.tandfonline.com/doi/pdf/10.1080/00949650108812083</w:t>
        </w:r>
      </w:hyperlink>
    </w:p>
    <w:p w:rsidR="00294CB8" w:rsidRPr="00294CB8" w:rsidRDefault="005C50B1" w:rsidP="00294CB8">
      <w:pPr>
        <w:rPr>
          <w:lang w:val="en-US"/>
        </w:rPr>
      </w:pPr>
      <w:r>
        <w:t xml:space="preserve">Austin PC et al.  Pharmacoepidemiology and Drug Safety 2014; 23: 819-829:  </w:t>
      </w:r>
      <w:hyperlink r:id="rId12" w:history="1">
        <w:r w:rsidRPr="00A3798C">
          <w:rPr>
            <w:rStyle w:val="Hyperlink"/>
          </w:rPr>
          <w:t>https://www.ncbi.nlm.nih.gov/pmc/articles/PMC4230473/</w:t>
        </w:r>
      </w:hyperlink>
    </w:p>
    <w:p w:rsidR="00294CB8" w:rsidRDefault="00294CB8"/>
    <w:p w:rsidR="00F6739D" w:rsidRDefault="005C50B1">
      <w:pPr>
        <w:rPr>
          <w:u w:val="single"/>
        </w:rPr>
      </w:pPr>
      <w:r w:rsidRPr="005C50B1">
        <w:rPr>
          <w:u w:val="single"/>
        </w:rPr>
        <w:lastRenderedPageBreak/>
        <w:t>Comparison of Methods (slide 66)</w:t>
      </w:r>
    </w:p>
    <w:p w:rsidR="005C50B1" w:rsidRPr="005C50B1" w:rsidRDefault="005C50B1">
      <w:r>
        <w:t xml:space="preserve">Kahan et al.  BMC Medical Research Methodology 2016; 16: 42: </w:t>
      </w:r>
    </w:p>
    <w:p w:rsidR="005C50B1" w:rsidRPr="005C50B1" w:rsidRDefault="008A4F97" w:rsidP="005C50B1">
      <w:pPr>
        <w:rPr>
          <w:lang w:val="en-US"/>
        </w:rPr>
      </w:pPr>
      <w:hyperlink r:id="rId13" w:history="1">
        <w:r w:rsidR="005C50B1" w:rsidRPr="005C50B1">
          <w:rPr>
            <w:rStyle w:val="Hyperlink"/>
          </w:rPr>
          <w:t>https://bmcmedresmethodol.biomedcentral.com/articles/10.1186/s12874-016-0141-3</w:t>
        </w:r>
      </w:hyperlink>
    </w:p>
    <w:p w:rsidR="005C50B1" w:rsidRDefault="005C50B1"/>
    <w:p w:rsidR="005C50B1" w:rsidRDefault="005C50B1"/>
    <w:p w:rsidR="005C50B1" w:rsidRDefault="005C50B1">
      <w:r>
        <w:t>Here are PDF files of the articles which are not freely available on-line</w:t>
      </w:r>
    </w:p>
    <w:p w:rsidR="005C50B1" w:rsidRDefault="005C50B1">
      <w:r>
        <w:object w:dxaOrig="1531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4" o:title=""/>
          </v:shape>
          <o:OLEObject Type="Embed" ProgID="AcroExch.Document.DC" ShapeID="_x0000_i1025" DrawAspect="Icon" ObjectID="_1653135803" r:id="rId15"/>
        </w:object>
      </w:r>
    </w:p>
    <w:p w:rsidR="005C50B1" w:rsidRDefault="005C50B1">
      <w:r>
        <w:object w:dxaOrig="1531" w:dyaOrig="991">
          <v:shape id="_x0000_i1026" type="#_x0000_t75" style="width:76.5pt;height:49.5pt" o:ole="">
            <v:imagedata r:id="rId16" o:title=""/>
          </v:shape>
          <o:OLEObject Type="Embed" ProgID="AcroExch.Document.DC" ShapeID="_x0000_i1026" DrawAspect="Icon" ObjectID="_1653135804" r:id="rId17"/>
        </w:object>
      </w:r>
    </w:p>
    <w:p w:rsidR="005C50B1" w:rsidRDefault="005C50B1">
      <w:r>
        <w:object w:dxaOrig="1531" w:dyaOrig="991">
          <v:shape id="_x0000_i1027" type="#_x0000_t75" style="width:76.5pt;height:49.5pt" o:ole="">
            <v:imagedata r:id="rId18" o:title=""/>
          </v:shape>
          <o:OLEObject Type="Embed" ProgID="AcroExch.Document.DC" ShapeID="_x0000_i1027" DrawAspect="Icon" ObjectID="_1653135805" r:id="rId19"/>
        </w:object>
      </w:r>
    </w:p>
    <w:sectPr w:rsidR="005C50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39D"/>
    <w:rsid w:val="00073009"/>
    <w:rsid w:val="000A1858"/>
    <w:rsid w:val="00294CB8"/>
    <w:rsid w:val="00360136"/>
    <w:rsid w:val="003D395C"/>
    <w:rsid w:val="005C50B1"/>
    <w:rsid w:val="00680D6F"/>
    <w:rsid w:val="00730255"/>
    <w:rsid w:val="007D393E"/>
    <w:rsid w:val="008A4F97"/>
    <w:rsid w:val="00A86D5E"/>
    <w:rsid w:val="00C71652"/>
    <w:rsid w:val="00D93A3E"/>
    <w:rsid w:val="00F6739D"/>
    <w:rsid w:val="00FC4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395C"/>
    <w:pPr>
      <w:spacing w:after="240" w:line="360" w:lineRule="auto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A185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93A3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D395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93A3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93A3E"/>
  </w:style>
  <w:style w:type="paragraph" w:styleId="Footer">
    <w:name w:val="footer"/>
    <w:basedOn w:val="Normal"/>
    <w:link w:val="FooterChar"/>
    <w:uiPriority w:val="99"/>
    <w:unhideWhenUsed/>
    <w:rsid w:val="00D93A3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93A3E"/>
  </w:style>
  <w:style w:type="paragraph" w:styleId="BalloonText">
    <w:name w:val="Balloon Text"/>
    <w:basedOn w:val="Normal"/>
    <w:link w:val="BalloonTextChar"/>
    <w:uiPriority w:val="99"/>
    <w:semiHidden/>
    <w:unhideWhenUsed/>
    <w:rsid w:val="00D93A3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3A3E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A185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6739D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6739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739D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94C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395C"/>
    <w:pPr>
      <w:spacing w:after="240" w:line="360" w:lineRule="auto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A185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93A3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D395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93A3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93A3E"/>
  </w:style>
  <w:style w:type="paragraph" w:styleId="Footer">
    <w:name w:val="footer"/>
    <w:basedOn w:val="Normal"/>
    <w:link w:val="FooterChar"/>
    <w:uiPriority w:val="99"/>
    <w:unhideWhenUsed/>
    <w:rsid w:val="00D93A3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93A3E"/>
  </w:style>
  <w:style w:type="paragraph" w:styleId="BalloonText">
    <w:name w:val="Balloon Text"/>
    <w:basedOn w:val="Normal"/>
    <w:link w:val="BalloonTextChar"/>
    <w:uiPriority w:val="99"/>
    <w:semiHidden/>
    <w:unhideWhenUsed/>
    <w:rsid w:val="00D93A3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3A3E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A185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6739D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6739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739D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94C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99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0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ostat.mc.vanderbilt.edu/wiki/Main/SasMacros" TargetMode="External"/><Relationship Id="rId13" Type="http://schemas.openxmlformats.org/officeDocument/2006/relationships/hyperlink" Target="https://bmcmedresmethodol.biomedcentral.com/articles/10.1186/s12874-016-0141-3" TargetMode="External"/><Relationship Id="rId18" Type="http://schemas.openxmlformats.org/officeDocument/2006/relationships/image" Target="media/image3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stats.idre.ucla.edu/other/mult-pkg/faq/general/faqhow-do-i-interpret-a-regression-model-when-some-variables-are-log-transformed/" TargetMode="External"/><Relationship Id="rId12" Type="http://schemas.openxmlformats.org/officeDocument/2006/relationships/hyperlink" Target="https://www.ncbi.nlm.nih.gov/pmc/articles/PMC4230473/" TargetMode="External"/><Relationship Id="rId17" Type="http://schemas.openxmlformats.org/officeDocument/2006/relationships/oleObject" Target="embeddings/oleObject2.bin"/><Relationship Id="rId2" Type="http://schemas.microsoft.com/office/2007/relationships/stylesWithEffects" Target="stylesWithEffects.xml"/><Relationship Id="rId16" Type="http://schemas.openxmlformats.org/officeDocument/2006/relationships/image" Target="media/image2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ncbi.nlm.nih.gov/pmc/articles/PMC7114804/" TargetMode="External"/><Relationship Id="rId11" Type="http://schemas.openxmlformats.org/officeDocument/2006/relationships/hyperlink" Target="https://www.tandfonline.com/doi/pdf/10.1080/00949650108812083" TargetMode="External"/><Relationship Id="rId5" Type="http://schemas.openxmlformats.org/officeDocument/2006/relationships/hyperlink" Target="http://support.sas.com/resources/papers/proceedings09/252-2009.pdf" TargetMode="External"/><Relationship Id="rId15" Type="http://schemas.openxmlformats.org/officeDocument/2006/relationships/oleObject" Target="embeddings/oleObject1.bin"/><Relationship Id="rId10" Type="http://schemas.openxmlformats.org/officeDocument/2006/relationships/hyperlink" Target="https://rss.onlinelibrary.wiley.com/toc/14679876/1994/43/3" TargetMode="External"/><Relationship Id="rId19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hyperlink" Target="http://biostat.mc.vanderbilt.edu/wiki/pub/Main/SasMacros/survrisk.txt" TargetMode="External"/><Relationship Id="rId1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347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Croxford, Ruth</dc:creator>
  <cp:lastModifiedBy>Ann</cp:lastModifiedBy>
  <cp:revision>2</cp:revision>
  <dcterms:created xsi:type="dcterms:W3CDTF">2020-06-08T22:37:00Z</dcterms:created>
  <dcterms:modified xsi:type="dcterms:W3CDTF">2020-06-08T22:37:00Z</dcterms:modified>
</cp:coreProperties>
</file>